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ind w:firstLine="709"/>
        <w:jc w:val="center"/>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7rplc-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автоно</w:t>
      </w:r>
      <w:r>
        <w:rPr>
          <w:rFonts w:ascii="Times New Roman" w:eastAsia="Times New Roman" w:hAnsi="Times New Roman" w:cs="Times New Roman"/>
          <w:sz w:val="26"/>
          <w:szCs w:val="26"/>
        </w:rPr>
        <w:t xml:space="preserve">много округа-Югры </w:t>
      </w:r>
      <w:r>
        <w:rPr>
          <w:rStyle w:val="cat-FIOgrp-13rplc-3"/>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в помещении судебного участка №3 Ханты-Мансийского судебного района дело об административном правонарушен</w:t>
      </w:r>
      <w:r>
        <w:rPr>
          <w:rFonts w:ascii="Times New Roman" w:eastAsia="Times New Roman" w:hAnsi="Times New Roman" w:cs="Times New Roman"/>
          <w:sz w:val="26"/>
          <w:szCs w:val="26"/>
        </w:rPr>
        <w:t>ии, возбужденное по ч.2 ст.12.2</w:t>
      </w:r>
      <w:r>
        <w:rPr>
          <w:rFonts w:ascii="Times New Roman" w:eastAsia="Times New Roman" w:hAnsi="Times New Roman" w:cs="Times New Roman"/>
          <w:sz w:val="26"/>
          <w:szCs w:val="26"/>
        </w:rPr>
        <w:t xml:space="preserve"> КоАП РФ в отношении </w:t>
      </w:r>
      <w:r>
        <w:rPr>
          <w:rStyle w:val="cat-FIOgrp-14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2rplc-5"/>
          <w:rFonts w:ascii="Times New Roman" w:eastAsia="Times New Roman" w:hAnsi="Times New Roman" w:cs="Times New Roman"/>
          <w:sz w:val="26"/>
          <w:szCs w:val="26"/>
        </w:rPr>
        <w:t>...</w:t>
      </w:r>
      <w:r>
        <w:rPr>
          <w:rStyle w:val="cat-PassportDatagrp-20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проживающего</w:t>
      </w:r>
      <w:r>
        <w:rPr>
          <w:rFonts w:ascii="Times New Roman" w:eastAsia="Times New Roman" w:hAnsi="Times New Roman" w:cs="Times New Roman"/>
          <w:sz w:val="26"/>
          <w:szCs w:val="26"/>
        </w:rPr>
        <w:t xml:space="preserve"> 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работающего, </w:t>
      </w:r>
      <w:r>
        <w:rPr>
          <w:rFonts w:ascii="Times New Roman" w:eastAsia="Times New Roman" w:hAnsi="Times New Roman" w:cs="Times New Roman"/>
          <w:sz w:val="26"/>
          <w:szCs w:val="26"/>
        </w:rPr>
        <w:t>сведений о привлечении к административной ответственности не представлено,</w:t>
      </w:r>
    </w:p>
    <w:p>
      <w:pPr>
        <w:spacing w:before="0" w:after="0"/>
        <w:ind w:firstLine="709"/>
        <w:jc w:val="both"/>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8"/>
        <w:jc w:val="both"/>
        <w:rPr>
          <w:sz w:val="26"/>
          <w:szCs w:val="26"/>
        </w:rPr>
      </w:pPr>
      <w:r>
        <w:rPr>
          <w:rStyle w:val="cat-FIOgrp-15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9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3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 в районе дома №20</w:t>
      </w:r>
      <w:r>
        <w:rPr>
          <w:rFonts w:ascii="Times New Roman" w:eastAsia="Times New Roman" w:hAnsi="Times New Roman" w:cs="Times New Roman"/>
          <w:sz w:val="26"/>
          <w:szCs w:val="26"/>
        </w:rPr>
        <w:t xml:space="preserve"> по </w:t>
      </w:r>
      <w:r>
        <w:rPr>
          <w:rStyle w:val="cat-Addressgrp-4rplc-1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0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нарушение </w:t>
      </w:r>
      <w:r>
        <w:rPr>
          <w:rStyle w:val="cat-Addressgrp-3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положений по допуску транспортных средств к эксплуатации и обязанностей должностных лиц по обеспечению безопасности дорожного движения</w:t>
      </w:r>
      <w:r>
        <w:rPr>
          <w:rFonts w:ascii="Times New Roman" w:eastAsia="Times New Roman" w:hAnsi="Times New Roman" w:cs="Times New Roman"/>
          <w:sz w:val="26"/>
          <w:szCs w:val="26"/>
        </w:rPr>
        <w:t xml:space="preserve">,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Правительства Российской Фе</w:t>
      </w:r>
      <w:r>
        <w:rPr>
          <w:rFonts w:ascii="Times New Roman" w:eastAsia="Times New Roman" w:hAnsi="Times New Roman" w:cs="Times New Roman"/>
          <w:sz w:val="26"/>
          <w:szCs w:val="26"/>
        </w:rPr>
        <w:t xml:space="preserve">дерации от </w:t>
      </w:r>
      <w:r>
        <w:rPr>
          <w:rStyle w:val="cat-Dategrp-8rplc-1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1090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управлял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транспортным средством – автомобилем марки </w:t>
      </w:r>
      <w:r>
        <w:rPr>
          <w:rStyle w:val="cat-CarMakeModelgrp-24rplc-15"/>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VIN</w:t>
      </w:r>
      <w:r>
        <w:rPr>
          <w:rFonts w:ascii="Times New Roman" w:eastAsia="Times New Roman" w:hAnsi="Times New Roman" w:cs="Times New Roman"/>
          <w:sz w:val="26"/>
          <w:szCs w:val="26"/>
        </w:rPr>
        <w:t xml:space="preserve"> </w:t>
      </w:r>
      <w:r>
        <w:rPr>
          <w:rStyle w:val="cat-VINgrp-21rplc-16"/>
          <w:rFonts w:ascii="Times New Roman" w:eastAsia="Times New Roman" w:hAnsi="Times New Roman" w:cs="Times New Roman"/>
          <w:sz w:val="26"/>
          <w:szCs w:val="26"/>
        </w:rPr>
        <w:t>VIN-код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зарегистрированным в установленном порядке.</w:t>
      </w:r>
    </w:p>
    <w:p>
      <w:pPr>
        <w:spacing w:before="0" w:after="0"/>
        <w:ind w:firstLine="708"/>
        <w:jc w:val="both"/>
        <w:rPr>
          <w:sz w:val="26"/>
          <w:szCs w:val="26"/>
        </w:rPr>
      </w:pPr>
      <w:r>
        <w:rPr>
          <w:rStyle w:val="cat-FIOgrp-15rplc-1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помощью защитника не воспользовался, вину в управлении </w:t>
      </w:r>
      <w:r>
        <w:rPr>
          <w:rFonts w:ascii="Times New Roman" w:eastAsia="Times New Roman" w:hAnsi="Times New Roman" w:cs="Times New Roman"/>
          <w:sz w:val="26"/>
          <w:szCs w:val="26"/>
        </w:rPr>
        <w:t>транспортным средством</w:t>
      </w:r>
      <w:r>
        <w:rPr>
          <w:rFonts w:ascii="Times New Roman" w:eastAsia="Times New Roman" w:hAnsi="Times New Roman" w:cs="Times New Roman"/>
          <w:sz w:val="26"/>
          <w:szCs w:val="26"/>
        </w:rPr>
        <w:t xml:space="preserve"> не зарегистрированным в установленном порядке </w:t>
      </w:r>
      <w:r>
        <w:rPr>
          <w:rFonts w:ascii="Times New Roman" w:eastAsia="Times New Roman" w:hAnsi="Times New Roman" w:cs="Times New Roman"/>
          <w:sz w:val="26"/>
          <w:szCs w:val="26"/>
        </w:rPr>
        <w:t xml:space="preserve">не оспаривал, по обстоятельствам дела пояснил, что незадолго до остановки его сотрудниками ГИБДД </w:t>
      </w:r>
      <w:r>
        <w:rPr>
          <w:rStyle w:val="cat-Dategrp-9rplc-1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он купил автомобиль </w:t>
      </w:r>
      <w:r>
        <w:rPr>
          <w:rStyle w:val="cat-CarMakeModelgrp-25rplc-1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поэтому </w:t>
      </w:r>
      <w:r>
        <w:rPr>
          <w:rFonts w:ascii="Times New Roman" w:eastAsia="Times New Roman" w:hAnsi="Times New Roman" w:cs="Times New Roman"/>
          <w:sz w:val="26"/>
          <w:szCs w:val="26"/>
        </w:rPr>
        <w:t xml:space="preserve">его </w:t>
      </w:r>
      <w:r>
        <w:rPr>
          <w:rFonts w:ascii="Times New Roman" w:eastAsia="Times New Roman" w:hAnsi="Times New Roman" w:cs="Times New Roman"/>
          <w:sz w:val="26"/>
          <w:szCs w:val="26"/>
        </w:rPr>
        <w:t>не зарегистрировал.</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5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изучив </w:t>
      </w:r>
      <w:r>
        <w:rPr>
          <w:rFonts w:ascii="Times New Roman" w:eastAsia="Times New Roman" w:hAnsi="Times New Roman" w:cs="Times New Roman"/>
          <w:sz w:val="26"/>
          <w:szCs w:val="26"/>
        </w:rPr>
        <w:t>материалы дела об административном правонарушении, мировой судья пришел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Административным органом действия </w:t>
      </w:r>
      <w:r>
        <w:rPr>
          <w:rStyle w:val="cat-FIOgrp-15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квалифицированы по ч.2 ст.12.2 КоАП РФ, ответственность по которой </w:t>
      </w:r>
      <w:r>
        <w:rPr>
          <w:rFonts w:ascii="Times New Roman" w:eastAsia="Times New Roman" w:hAnsi="Times New Roman" w:cs="Times New Roman"/>
          <w:sz w:val="26"/>
          <w:szCs w:val="26"/>
        </w:rPr>
        <w:t xml:space="preserve">наступает за управление транспортным средством </w:t>
      </w:r>
      <w:r>
        <w:rPr>
          <w:rFonts w:ascii="Times New Roman" w:eastAsia="Times New Roman" w:hAnsi="Times New Roman" w:cs="Times New Roman"/>
          <w:sz w:val="26"/>
          <w:szCs w:val="26"/>
        </w:rPr>
        <w:t>без установленных на предусмотренных для этого местах государственных регистрационных знаков.</w:t>
      </w:r>
    </w:p>
    <w:p>
      <w:pPr>
        <w:spacing w:before="0" w:after="0"/>
        <w:ind w:firstLine="708"/>
        <w:jc w:val="both"/>
        <w:rPr>
          <w:sz w:val="26"/>
          <w:szCs w:val="26"/>
        </w:rPr>
      </w:pPr>
      <w:r>
        <w:rPr>
          <w:rFonts w:ascii="Times New Roman" w:eastAsia="Times New Roman" w:hAnsi="Times New Roman" w:cs="Times New Roman"/>
          <w:sz w:val="26"/>
          <w:szCs w:val="26"/>
        </w:rPr>
        <w:t xml:space="preserve">Вместе с тем, суд не соглашается сданной квалификацией действий </w:t>
      </w:r>
      <w:r>
        <w:rPr>
          <w:rStyle w:val="cat-FIOgrp-15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силу следующего.</w:t>
      </w:r>
    </w:p>
    <w:p>
      <w:pPr>
        <w:spacing w:before="0" w:after="0"/>
        <w:ind w:firstLine="709"/>
        <w:jc w:val="both"/>
        <w:rPr>
          <w:sz w:val="26"/>
          <w:szCs w:val="26"/>
        </w:rPr>
      </w:pPr>
      <w:r>
        <w:rPr>
          <w:rFonts w:ascii="Times New Roman" w:eastAsia="Times New Roman" w:hAnsi="Times New Roman" w:cs="Times New Roman"/>
          <w:sz w:val="26"/>
          <w:szCs w:val="26"/>
        </w:rPr>
        <w:t>В соответствии с</w:t>
      </w:r>
      <w:r>
        <w:rPr>
          <w:rFonts w:ascii="Times New Roman" w:eastAsia="Times New Roman" w:hAnsi="Times New Roman" w:cs="Times New Roman"/>
          <w:sz w:val="26"/>
          <w:szCs w:val="26"/>
        </w:rPr>
        <w:t xml:space="preserve"> </w:t>
      </w:r>
      <w:hyperlink r:id="rId4" w:anchor="/document/1305770/entry/2031" w:history="1">
        <w:r>
          <w:rPr>
            <w:rFonts w:ascii="Times New Roman" w:eastAsia="Times New Roman" w:hAnsi="Times New Roman" w:cs="Times New Roman"/>
            <w:color w:val="0000EE"/>
            <w:sz w:val="26"/>
            <w:szCs w:val="26"/>
          </w:rPr>
          <w:t>п.</w:t>
        </w:r>
        <w:r>
          <w:rPr>
            <w:rFonts w:ascii="Times New Roman" w:eastAsia="Times New Roman" w:hAnsi="Times New Roman" w:cs="Times New Roman"/>
            <w:color w:val="0000EE"/>
            <w:sz w:val="26"/>
            <w:szCs w:val="26"/>
          </w:rPr>
          <w:t>2.3.1</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дорожного движения Рос</w:t>
      </w:r>
      <w:r>
        <w:rPr>
          <w:rFonts w:ascii="Times New Roman" w:eastAsia="Times New Roman" w:hAnsi="Times New Roman" w:cs="Times New Roman"/>
          <w:sz w:val="26"/>
          <w:szCs w:val="26"/>
        </w:rPr>
        <w:t xml:space="preserve">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Правительства Российской Фе</w:t>
      </w:r>
      <w:r>
        <w:rPr>
          <w:rFonts w:ascii="Times New Roman" w:eastAsia="Times New Roman" w:hAnsi="Times New Roman" w:cs="Times New Roman"/>
          <w:sz w:val="26"/>
          <w:szCs w:val="26"/>
        </w:rPr>
        <w:t xml:space="preserve">дерации от </w:t>
      </w:r>
      <w:r>
        <w:rPr>
          <w:rStyle w:val="cat-Dategrp-8rplc-2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 должностных лиц по обеспечению безопасности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Пунктами 1, 2 Основных положений по допуску транспортных средств к эксплуатации и обязанностей должностных лиц по обеспечению безопасности дорожного движения определено, что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w:t>
      </w:r>
      <w:r>
        <w:rPr>
          <w:rFonts w:ascii="Times New Roman" w:eastAsia="Times New Roman" w:hAnsi="Times New Roman" w:cs="Times New Roman"/>
          <w:sz w:val="26"/>
          <w:szCs w:val="26"/>
        </w:rPr>
        <w:t>д</w:t>
      </w:r>
      <w:r>
        <w:rPr>
          <w:rFonts w:ascii="Times New Roman" w:eastAsia="Times New Roman" w:hAnsi="Times New Roman" w:cs="Times New Roman"/>
          <w:sz w:val="26"/>
          <w:szCs w:val="26"/>
        </w:rPr>
        <w:t>ействия регистрационного знака «Транзит»</w:t>
      </w:r>
      <w:r>
        <w:rPr>
          <w:rFonts w:ascii="Times New Roman" w:eastAsia="Times New Roman" w:hAnsi="Times New Roman" w:cs="Times New Roman"/>
          <w:sz w:val="26"/>
          <w:szCs w:val="26"/>
        </w:rPr>
        <w:t xml:space="preserve"> или 10 суток после их приобретения </w:t>
      </w:r>
      <w:r>
        <w:rPr>
          <w:rFonts w:ascii="Times New Roman" w:eastAsia="Times New Roman" w:hAnsi="Times New Roman" w:cs="Times New Roman"/>
          <w:sz w:val="26"/>
          <w:szCs w:val="26"/>
        </w:rPr>
        <w:t>или таможенного оформления (п.</w:t>
      </w:r>
      <w:r>
        <w:rPr>
          <w:rFonts w:ascii="Times New Roman" w:eastAsia="Times New Roman" w:hAnsi="Times New Roman" w:cs="Times New Roman"/>
          <w:sz w:val="26"/>
          <w:szCs w:val="26"/>
        </w:rPr>
        <w:t>1).</w:t>
      </w:r>
    </w:p>
    <w:p>
      <w:pPr>
        <w:spacing w:before="0" w:after="0"/>
        <w:ind w:firstLine="709"/>
        <w:jc w:val="both"/>
        <w:rPr>
          <w:sz w:val="26"/>
          <w:szCs w:val="26"/>
        </w:rPr>
      </w:pPr>
      <w:r>
        <w:rPr>
          <w:rFonts w:ascii="Times New Roman" w:eastAsia="Times New Roman" w:hAnsi="Times New Roman" w:cs="Times New Roman"/>
          <w:sz w:val="26"/>
          <w:szCs w:val="26"/>
        </w:rPr>
        <w:t>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w:t>
      </w:r>
      <w:r>
        <w:rPr>
          <w:rFonts w:ascii="Times New Roman" w:eastAsia="Times New Roman" w:hAnsi="Times New Roman" w:cs="Times New Roman"/>
          <w:sz w:val="26"/>
          <w:szCs w:val="26"/>
        </w:rPr>
        <w:t>ца (п.</w:t>
      </w:r>
      <w:r>
        <w:rPr>
          <w:rFonts w:ascii="Times New Roman" w:eastAsia="Times New Roman" w:hAnsi="Times New Roman" w:cs="Times New Roman"/>
          <w:sz w:val="26"/>
          <w:szCs w:val="26"/>
        </w:rPr>
        <w:t>2).</w:t>
      </w:r>
    </w:p>
    <w:p>
      <w:pPr>
        <w:spacing w:before="0" w:after="0"/>
        <w:ind w:firstLine="567"/>
        <w:jc w:val="both"/>
        <w:rPr>
          <w:sz w:val="26"/>
          <w:szCs w:val="26"/>
        </w:rPr>
      </w:pPr>
      <w:r>
        <w:rPr>
          <w:rFonts w:ascii="Times New Roman" w:eastAsia="Times New Roman" w:hAnsi="Times New Roman" w:cs="Times New Roman"/>
          <w:sz w:val="26"/>
          <w:szCs w:val="26"/>
        </w:rPr>
        <w:t xml:space="preserve">Из карточки учета транспортного средства усматривается, что автомобиль марки </w:t>
      </w:r>
      <w:r>
        <w:rPr>
          <w:rStyle w:val="cat-CarMakeModelgrp-26rplc-24"/>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VIN</w:t>
      </w:r>
      <w:r>
        <w:rPr>
          <w:rFonts w:ascii="Times New Roman" w:eastAsia="Times New Roman" w:hAnsi="Times New Roman" w:cs="Times New Roman"/>
          <w:sz w:val="26"/>
          <w:szCs w:val="26"/>
        </w:rPr>
        <w:t xml:space="preserve"> </w:t>
      </w:r>
      <w:r>
        <w:rPr>
          <w:rStyle w:val="cat-VINgrp-22rplc-25"/>
          <w:rFonts w:ascii="Times New Roman" w:eastAsia="Times New Roman" w:hAnsi="Times New Roman" w:cs="Times New Roman"/>
          <w:sz w:val="26"/>
          <w:szCs w:val="26"/>
        </w:rPr>
        <w:t>VIN-код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снят с регистрационного учета </w:t>
      </w:r>
      <w:r>
        <w:rPr>
          <w:rStyle w:val="cat-Dategrp-10rplc-2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связи с продажей и до настоящего времени не зарегистрирован.</w:t>
      </w:r>
    </w:p>
    <w:p>
      <w:pPr>
        <w:spacing w:before="0" w:after="0"/>
        <w:ind w:firstLine="567"/>
        <w:jc w:val="both"/>
        <w:rPr>
          <w:sz w:val="26"/>
          <w:szCs w:val="26"/>
        </w:rPr>
      </w:pPr>
      <w:r>
        <w:rPr>
          <w:rFonts w:ascii="Times New Roman" w:eastAsia="Times New Roman" w:hAnsi="Times New Roman" w:cs="Times New Roman"/>
          <w:sz w:val="26"/>
          <w:szCs w:val="26"/>
        </w:rPr>
        <w:t>Из разъяснений,</w:t>
      </w:r>
      <w:r>
        <w:rPr>
          <w:rFonts w:ascii="Times New Roman" w:eastAsia="Times New Roman" w:hAnsi="Times New Roman" w:cs="Times New Roman"/>
          <w:sz w:val="26"/>
          <w:szCs w:val="26"/>
        </w:rPr>
        <w:t xml:space="preserve"> содержащихся в п.</w:t>
      </w:r>
      <w:r>
        <w:rPr>
          <w:rFonts w:ascii="Times New Roman" w:eastAsia="Times New Roman" w:hAnsi="Times New Roman" w:cs="Times New Roman"/>
          <w:sz w:val="26"/>
          <w:szCs w:val="26"/>
        </w:rPr>
        <w:t xml:space="preserve">3 постановления Пленума Верховного суда РФ от </w:t>
      </w:r>
      <w:r>
        <w:rPr>
          <w:rStyle w:val="cat-Dategrp-11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№20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PT Serif" w:eastAsia="PT Serif" w:hAnsi="PT Serif" w:cs="PT Serif"/>
          <w:sz w:val="26"/>
          <w:szCs w:val="26"/>
        </w:rPr>
        <w:t xml:space="preserve"> </w:t>
      </w:r>
      <w:r>
        <w:rPr>
          <w:rFonts w:ascii="Times New Roman" w:eastAsia="Times New Roman" w:hAnsi="Times New Roman" w:cs="Times New Roman"/>
          <w:sz w:val="26"/>
          <w:szCs w:val="26"/>
        </w:rPr>
        <w:t>следует, что административное правонарушение, предусмотренное ч.1 ст.12.1 КоАП РФ, выражается в управлении транспортным средством, в отношении которого не выполнена предусмотренная законом обязанность по его регистрации (постановке на регистрационный учет) или по внесению изменений в регистрационные данные транспортного средства в случаях, установленных зако</w:t>
      </w:r>
      <w:r>
        <w:rPr>
          <w:rFonts w:ascii="Times New Roman" w:eastAsia="Times New Roman" w:hAnsi="Times New Roman" w:cs="Times New Roman"/>
          <w:sz w:val="26"/>
          <w:szCs w:val="26"/>
        </w:rPr>
        <w:t>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Административной ответственности по указанным нормам (ч.1 ст.12.1 КоАП РФ) подлежит лицо, управляющее не зарегистрированным в установленном порядке транспортным средством, независимо от того, на ком лежит обязанность по его регистрации.</w:t>
      </w:r>
    </w:p>
    <w:p>
      <w:pPr>
        <w:spacing w:before="0" w:after="0"/>
        <w:ind w:firstLine="709"/>
        <w:jc w:val="both"/>
        <w:rPr>
          <w:sz w:val="26"/>
          <w:szCs w:val="26"/>
        </w:rPr>
      </w:pPr>
      <w:r>
        <w:rPr>
          <w:rFonts w:ascii="Times New Roman" w:eastAsia="Times New Roman" w:hAnsi="Times New Roman" w:cs="Times New Roman"/>
          <w:sz w:val="26"/>
          <w:szCs w:val="26"/>
        </w:rPr>
        <w:t xml:space="preserve">Следовательно, </w:t>
      </w:r>
      <w:r>
        <w:rPr>
          <w:rStyle w:val="cat-FIOgrp-15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управлял автомобилем, не зарегистриро</w:t>
      </w:r>
      <w:r>
        <w:rPr>
          <w:rFonts w:ascii="Times New Roman" w:eastAsia="Times New Roman" w:hAnsi="Times New Roman" w:cs="Times New Roman"/>
          <w:sz w:val="26"/>
          <w:szCs w:val="26"/>
        </w:rPr>
        <w:t>ванным в установленном порядке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его </w:t>
      </w: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образуют состав административного п</w:t>
      </w:r>
      <w:r>
        <w:rPr>
          <w:rFonts w:ascii="Times New Roman" w:eastAsia="Times New Roman" w:hAnsi="Times New Roman" w:cs="Times New Roman"/>
          <w:sz w:val="26"/>
          <w:szCs w:val="26"/>
        </w:rPr>
        <w:t xml:space="preserve">равонарушения, предусмотренного </w:t>
      </w:r>
      <w:hyperlink r:id="rId4" w:anchor="/document/12125267/entry/12202" w:history="1">
        <w:r>
          <w:rPr>
            <w:rFonts w:ascii="Times New Roman" w:eastAsia="Times New Roman" w:hAnsi="Times New Roman" w:cs="Times New Roman"/>
            <w:color w:val="0000EE"/>
            <w:sz w:val="26"/>
            <w:szCs w:val="26"/>
          </w:rPr>
          <w:t>ч.2 ст.12.2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w:t>
      </w:r>
    </w:p>
    <w:p>
      <w:pPr>
        <w:spacing w:before="0" w:after="0"/>
        <w:ind w:firstLine="709"/>
        <w:jc w:val="both"/>
        <w:rPr>
          <w:sz w:val="26"/>
          <w:szCs w:val="26"/>
        </w:rPr>
      </w:pPr>
      <w:r>
        <w:rPr>
          <w:rFonts w:ascii="Times New Roman" w:eastAsia="Times New Roman" w:hAnsi="Times New Roman" w:cs="Times New Roman"/>
          <w:sz w:val="26"/>
          <w:szCs w:val="26"/>
        </w:rPr>
        <w:t>Административная ответственность за управление автомобилем, не зарегистрированным в устан</w:t>
      </w:r>
      <w:r>
        <w:rPr>
          <w:rFonts w:ascii="Times New Roman" w:eastAsia="Times New Roman" w:hAnsi="Times New Roman" w:cs="Times New Roman"/>
          <w:sz w:val="26"/>
          <w:szCs w:val="26"/>
        </w:rPr>
        <w:t xml:space="preserve">овленном порядке, предусмотрена </w:t>
      </w:r>
      <w:hyperlink r:id="rId4" w:anchor="/document/12125267/entry/12101" w:history="1">
        <w:r>
          <w:rPr>
            <w:rFonts w:ascii="Times New Roman" w:eastAsia="Times New Roman" w:hAnsi="Times New Roman" w:cs="Times New Roman"/>
            <w:color w:val="0000EE"/>
            <w:sz w:val="26"/>
            <w:szCs w:val="26"/>
          </w:rPr>
          <w:t>ч.1 ст.12.1</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w:t>
      </w:r>
    </w:p>
    <w:p>
      <w:pPr>
        <w:spacing w:before="0" w:after="0"/>
        <w:ind w:firstLine="709"/>
        <w:jc w:val="both"/>
        <w:rPr>
          <w:sz w:val="26"/>
          <w:szCs w:val="26"/>
        </w:rPr>
      </w:pPr>
      <w:r>
        <w:rPr>
          <w:rFonts w:ascii="Times New Roman" w:eastAsia="Times New Roman" w:hAnsi="Times New Roman" w:cs="Times New Roman"/>
          <w:sz w:val="26"/>
          <w:szCs w:val="26"/>
        </w:rPr>
        <w:t>С учетом изложенного, д</w:t>
      </w:r>
      <w:r>
        <w:rPr>
          <w:rFonts w:ascii="Times New Roman" w:eastAsia="Times New Roman" w:hAnsi="Times New Roman" w:cs="Times New Roman"/>
          <w:sz w:val="26"/>
          <w:szCs w:val="26"/>
        </w:rPr>
        <w:t xml:space="preserve">ействия </w:t>
      </w:r>
      <w:r>
        <w:rPr>
          <w:rStyle w:val="cat-FIOgrp-15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следует </w:t>
      </w:r>
      <w:r>
        <w:rPr>
          <w:rFonts w:ascii="Times New Roman" w:eastAsia="Times New Roman" w:hAnsi="Times New Roman" w:cs="Times New Roman"/>
          <w:sz w:val="26"/>
          <w:szCs w:val="26"/>
        </w:rPr>
        <w:t>квалифицировать по ч.1 ст.12.1 КоАП РФ – управление транспортным средством, не зарегистрированным в установленном порядке.</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п.20 постановления Пленума Верховного суда РФ от </w:t>
      </w:r>
      <w:r>
        <w:rPr>
          <w:rStyle w:val="cat-Dategrp-12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№5 «О некоторых вопросах, возникающих у судов при применении </w:t>
      </w:r>
      <w:hyperlink r:id="rId5" w:anchor="/document/12125267/entry/0" w:history="1">
        <w:r>
          <w:rPr>
            <w:rFonts w:ascii="Times New Roman" w:eastAsia="Times New Roman" w:hAnsi="Times New Roman" w:cs="Times New Roman"/>
            <w:color w:val="0000EE"/>
            <w:sz w:val="26"/>
            <w:szCs w:val="26"/>
          </w:rPr>
          <w:t>Кодекса Российской Федерации об административных правонарушениях</w:t>
        </w:r>
      </w:hyperlink>
      <w:r>
        <w:rPr>
          <w:rFonts w:ascii="Times New Roman" w:eastAsia="Times New Roman" w:hAnsi="Times New Roman" w:cs="Times New Roman"/>
          <w:sz w:val="26"/>
          <w:szCs w:val="26"/>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pPr>
        <w:spacing w:before="0" w:after="0"/>
        <w:ind w:firstLine="709"/>
        <w:jc w:val="both"/>
        <w:rPr>
          <w:sz w:val="26"/>
          <w:szCs w:val="26"/>
        </w:rPr>
      </w:pPr>
      <w:r>
        <w:rPr>
          <w:rFonts w:ascii="Times New Roman" w:eastAsia="Times New Roman" w:hAnsi="Times New Roman" w:cs="Times New Roman"/>
          <w:sz w:val="26"/>
          <w:szCs w:val="26"/>
        </w:rPr>
        <w:t xml:space="preserve">Данное изменение квалификации действий </w:t>
      </w:r>
      <w:r>
        <w:rPr>
          <w:rStyle w:val="cat-FIOgrp-15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не усиливает административного наказания и не ухудшает положение лица, привлеченного к административной ответственности. </w:t>
      </w:r>
    </w:p>
    <w:p>
      <w:pPr>
        <w:spacing w:before="0" w:after="0"/>
        <w:ind w:firstLine="709"/>
        <w:jc w:val="both"/>
        <w:rPr>
          <w:sz w:val="26"/>
          <w:szCs w:val="26"/>
        </w:rPr>
      </w:pPr>
      <w:r>
        <w:rPr>
          <w:rFonts w:ascii="Times New Roman" w:eastAsia="Times New Roman" w:hAnsi="Times New Roman" w:cs="Times New Roman"/>
          <w:sz w:val="26"/>
          <w:szCs w:val="26"/>
        </w:rPr>
        <w:t xml:space="preserve">При назначении наказания </w:t>
      </w:r>
      <w:r>
        <w:rPr>
          <w:rStyle w:val="cat-FIOgrp-15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 учитывает х</w:t>
      </w:r>
      <w:r>
        <w:rPr>
          <w:rFonts w:ascii="Times New Roman" w:eastAsia="Times New Roman" w:hAnsi="Times New Roman" w:cs="Times New Roman"/>
          <w:sz w:val="26"/>
          <w:szCs w:val="26"/>
        </w:rPr>
        <w:t>арактер совершенного им</w:t>
      </w:r>
      <w:r>
        <w:rPr>
          <w:rFonts w:ascii="Times New Roman" w:eastAsia="Times New Roman" w:hAnsi="Times New Roman" w:cs="Times New Roman"/>
          <w:sz w:val="26"/>
          <w:szCs w:val="26"/>
        </w:rPr>
        <w:t xml:space="preserve"> административного пр</w:t>
      </w:r>
      <w:r>
        <w:rPr>
          <w:rFonts w:ascii="Times New Roman" w:eastAsia="Times New Roman" w:hAnsi="Times New Roman" w:cs="Times New Roman"/>
          <w:sz w:val="26"/>
          <w:szCs w:val="26"/>
        </w:rPr>
        <w:t>авонарушения, личность виновного, его</w:t>
      </w:r>
      <w:r>
        <w:rPr>
          <w:rFonts w:ascii="Times New Roman" w:eastAsia="Times New Roman" w:hAnsi="Times New Roman" w:cs="Times New Roman"/>
          <w:sz w:val="26"/>
          <w:szCs w:val="26"/>
        </w:rPr>
        <w:t xml:space="preserve">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rPr>
          <w:sz w:val="26"/>
          <w:szCs w:val="26"/>
        </w:rPr>
      </w:pPr>
      <w:r>
        <w:rPr>
          <w:rStyle w:val="cat-FIOgrp-15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ранее привлекался к административной ответственности за нарушение ПДД РФ</w:t>
      </w:r>
      <w:r>
        <w:rPr>
          <w:rFonts w:ascii="Times New Roman" w:eastAsia="Times New Roman" w:hAnsi="Times New Roman" w:cs="Times New Roman"/>
          <w:sz w:val="26"/>
          <w:szCs w:val="26"/>
        </w:rPr>
        <w:t>, о</w:t>
      </w:r>
      <w:r>
        <w:rPr>
          <w:rFonts w:ascii="Times New Roman" w:eastAsia="Times New Roman" w:hAnsi="Times New Roman" w:cs="Times New Roman"/>
          <w:sz w:val="26"/>
          <w:szCs w:val="26"/>
        </w:rPr>
        <w:t>бстоятельством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ответственность, являе</w:t>
      </w:r>
      <w:r>
        <w:rPr>
          <w:rFonts w:ascii="Times New Roman" w:eastAsia="Times New Roman" w:hAnsi="Times New Roman" w:cs="Times New Roman"/>
          <w:sz w:val="26"/>
          <w:szCs w:val="26"/>
        </w:rPr>
        <w:t>тся признание вины, отягчающих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ст.29.10 КоАП РФ, мировой судья</w:t>
      </w:r>
    </w:p>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Style w:val="cat-FIOgrp-16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в совершении правонарушени</w:t>
      </w:r>
      <w:r>
        <w:rPr>
          <w:rFonts w:ascii="Times New Roman" w:eastAsia="Times New Roman" w:hAnsi="Times New Roman" w:cs="Times New Roman"/>
          <w:sz w:val="26"/>
          <w:szCs w:val="26"/>
        </w:rPr>
        <w:t>я, предусмотренного ч.1 ст.12.1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18rplc-3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6" w:anchor="sub_322011"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1.1</w:t>
        </w:r>
      </w:hyperlink>
      <w:r>
        <w:rPr>
          <w:rFonts w:ascii="Times New Roman" w:eastAsia="Times New Roman" w:hAnsi="Times New Roman" w:cs="Times New Roman"/>
          <w:sz w:val="26"/>
          <w:szCs w:val="26"/>
        </w:rPr>
        <w:t xml:space="preserve"> или </w:t>
      </w:r>
      <w:hyperlink r:id="rId6" w:anchor="sub_30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xml:space="preserve"> ст.32.2 КоАП РФ,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6"/>
            <w:szCs w:val="26"/>
          </w:rPr>
          <w:t>статьей 31.5</w:t>
        </w:r>
      </w:hyperlink>
      <w:r>
        <w:rPr>
          <w:rFonts w:ascii="Times New Roman" w:eastAsia="Times New Roman" w:hAnsi="Times New Roman" w:cs="Times New Roman"/>
          <w:sz w:val="26"/>
          <w:szCs w:val="26"/>
        </w:rPr>
        <w:t xml:space="preserve">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6"/>
            <w:szCs w:val="26"/>
          </w:rPr>
          <w:t>федеральным законодательством</w:t>
        </w:r>
      </w:hyperlink>
      <w:r>
        <w:rPr>
          <w:rFonts w:ascii="Times New Roman" w:eastAsia="Times New Roman" w:hAnsi="Times New Roman" w:cs="Times New Roman"/>
          <w:sz w:val="26"/>
          <w:szCs w:val="26"/>
        </w:rPr>
        <w:t>.</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5rplc-3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6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7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8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9rplc-40"/>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w:t>
      </w:r>
      <w:r>
        <w:rPr>
          <w:rFonts w:ascii="Times New Roman" w:eastAsia="Times New Roman" w:hAnsi="Times New Roman" w:cs="Times New Roman"/>
          <w:sz w:val="26"/>
          <w:szCs w:val="26"/>
        </w:rPr>
        <w:t xml:space="preserve">номер счета получателя: 031006430000000018700, </w:t>
      </w:r>
      <w:r>
        <w:rPr>
          <w:rFonts w:ascii="Times New Roman" w:eastAsia="Times New Roman" w:hAnsi="Times New Roman" w:cs="Times New Roman"/>
          <w:sz w:val="26"/>
          <w:szCs w:val="26"/>
        </w:rPr>
        <w:t xml:space="preserve">банк получателя РКЦ Ханты-Мансийск </w:t>
      </w:r>
      <w:r>
        <w:rPr>
          <w:rStyle w:val="cat-Addressgrp-0rplc-4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9rplc-4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30rplc-4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31rplc-4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18810486250250000260</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widowControl w:val="0"/>
        <w:spacing w:before="0" w:after="0"/>
        <w:ind w:firstLine="709"/>
        <w:jc w:val="both"/>
        <w:rPr>
          <w:sz w:val="26"/>
          <w:szCs w:val="26"/>
        </w:rPr>
      </w:pP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7rplc-45"/>
          <w:rFonts w:ascii="Times New Roman" w:eastAsia="Times New Roman" w:hAnsi="Times New Roman" w:cs="Times New Roman"/>
          <w:sz w:val="26"/>
          <w:szCs w:val="26"/>
        </w:rPr>
        <w:t>фио</w:t>
      </w:r>
    </w:p>
    <w:p>
      <w:pPr>
        <w:widowControl w:val="0"/>
        <w:spacing w:before="0" w:after="0"/>
        <w:jc w:val="both"/>
        <w:rPr>
          <w:sz w:val="26"/>
          <w:szCs w:val="26"/>
        </w:rPr>
      </w:pPr>
    </w:p>
    <w:p>
      <w:pPr>
        <w:widowControl w:val="0"/>
        <w:spacing w:before="0" w:after="0"/>
        <w:jc w:val="both"/>
        <w:rPr>
          <w:sz w:val="26"/>
          <w:szCs w:val="26"/>
        </w:rPr>
      </w:pPr>
      <w:r>
        <w:rPr>
          <w:rFonts w:ascii="Times New Roman" w:eastAsia="Times New Roman" w:hAnsi="Times New Roman" w:cs="Times New Roman"/>
          <w:sz w:val="26"/>
          <w:szCs w:val="26"/>
        </w:rPr>
        <w:t>Копия верна:</w:t>
      </w:r>
    </w:p>
    <w:p>
      <w:pPr>
        <w:widowControl w:val="0"/>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7rplc-46"/>
          <w:rFonts w:ascii="Times New Roman" w:eastAsia="Times New Roman" w:hAnsi="Times New Roman" w:cs="Times New Roman"/>
          <w:sz w:val="26"/>
          <w:szCs w:val="26"/>
        </w:rPr>
        <w:t>фио</w:t>
      </w:r>
    </w:p>
    <w:p>
      <w:pPr>
        <w:widowControl w:val="0"/>
        <w:spacing w:before="0" w:after="0"/>
        <w:jc w:val="both"/>
        <w:rPr>
          <w:sz w:val="26"/>
          <w:szCs w:val="26"/>
        </w:rPr>
      </w:pPr>
    </w:p>
    <w:p>
      <w:pPr>
        <w:widowControl w:val="0"/>
        <w:spacing w:before="0" w:after="0"/>
        <w:jc w:val="both"/>
        <w:rPr>
          <w:sz w:val="26"/>
          <w:szCs w:val="26"/>
        </w:rPr>
      </w:pPr>
    </w:p>
    <w:p>
      <w:pPr>
        <w:spacing w:before="0" w:after="0"/>
        <w:rPr>
          <w:sz w:val="26"/>
          <w:szCs w:val="26"/>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122728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ExternalSystemDefinedgrp-32rplc-5">
    <w:name w:val="cat-ExternalSystemDefined grp-32 rplc-5"/>
    <w:basedOn w:val="DefaultParagraphFont"/>
  </w:style>
  <w:style w:type="character" w:customStyle="1" w:styleId="cat-PassportDatagrp-20rplc-6">
    <w:name w:val="cat-PassportData grp-20 rplc-6"/>
    <w:basedOn w:val="DefaultParagraphFont"/>
  </w:style>
  <w:style w:type="character" w:customStyle="1" w:styleId="cat-Addressgrp-2rplc-7">
    <w:name w:val="cat-Address grp-2 rplc-7"/>
    <w:basedOn w:val="DefaultParagraphFont"/>
  </w:style>
  <w:style w:type="character" w:customStyle="1" w:styleId="cat-FIOgrp-15rplc-8">
    <w:name w:val="cat-FIO grp-15 rplc-8"/>
    <w:basedOn w:val="DefaultParagraphFont"/>
  </w:style>
  <w:style w:type="character" w:customStyle="1" w:styleId="cat-Dategrp-9rplc-9">
    <w:name w:val="cat-Date grp-9 rplc-9"/>
    <w:basedOn w:val="DefaultParagraphFont"/>
  </w:style>
  <w:style w:type="character" w:customStyle="1" w:styleId="cat-Timegrp-23rplc-10">
    <w:name w:val="cat-Time grp-23 rplc-10"/>
    <w:basedOn w:val="DefaultParagraphFont"/>
  </w:style>
  <w:style w:type="character" w:customStyle="1" w:styleId="cat-Addressgrp-4rplc-11">
    <w:name w:val="cat-Address grp-4 rplc-11"/>
    <w:basedOn w:val="DefaultParagraphFont"/>
  </w:style>
  <w:style w:type="character" w:customStyle="1" w:styleId="cat-Addressgrp-0rplc-12">
    <w:name w:val="cat-Address grp-0 rplc-12"/>
    <w:basedOn w:val="DefaultParagraphFont"/>
  </w:style>
  <w:style w:type="character" w:customStyle="1" w:styleId="cat-Addressgrp-3rplc-13">
    <w:name w:val="cat-Address grp-3 rplc-13"/>
    <w:basedOn w:val="DefaultParagraphFont"/>
  </w:style>
  <w:style w:type="character" w:customStyle="1" w:styleId="cat-Dategrp-8rplc-14">
    <w:name w:val="cat-Date grp-8 rplc-14"/>
    <w:basedOn w:val="DefaultParagraphFont"/>
  </w:style>
  <w:style w:type="character" w:customStyle="1" w:styleId="cat-CarMakeModelgrp-24rplc-15">
    <w:name w:val="cat-CarMakeModel grp-24 rplc-15"/>
    <w:basedOn w:val="DefaultParagraphFont"/>
  </w:style>
  <w:style w:type="character" w:customStyle="1" w:styleId="cat-VINgrp-21rplc-16">
    <w:name w:val="cat-VIN grp-21 rplc-16"/>
    <w:basedOn w:val="DefaultParagraphFont"/>
  </w:style>
  <w:style w:type="character" w:customStyle="1" w:styleId="cat-FIOgrp-15rplc-17">
    <w:name w:val="cat-FIO grp-15 rplc-17"/>
    <w:basedOn w:val="DefaultParagraphFont"/>
  </w:style>
  <w:style w:type="character" w:customStyle="1" w:styleId="cat-Dategrp-9rplc-18">
    <w:name w:val="cat-Date grp-9 rplc-18"/>
    <w:basedOn w:val="DefaultParagraphFont"/>
  </w:style>
  <w:style w:type="character" w:customStyle="1" w:styleId="cat-CarMakeModelgrp-25rplc-19">
    <w:name w:val="cat-CarMakeModel grp-25 rplc-19"/>
    <w:basedOn w:val="DefaultParagraphFont"/>
  </w:style>
  <w:style w:type="character" w:customStyle="1" w:styleId="cat-FIOgrp-15rplc-20">
    <w:name w:val="cat-FIO grp-15 rplc-20"/>
    <w:basedOn w:val="DefaultParagraphFont"/>
  </w:style>
  <w:style w:type="character" w:customStyle="1" w:styleId="cat-FIOgrp-15rplc-21">
    <w:name w:val="cat-FIO grp-15 rplc-21"/>
    <w:basedOn w:val="DefaultParagraphFont"/>
  </w:style>
  <w:style w:type="character" w:customStyle="1" w:styleId="cat-FIOgrp-15rplc-22">
    <w:name w:val="cat-FIO grp-15 rplc-22"/>
    <w:basedOn w:val="DefaultParagraphFont"/>
  </w:style>
  <w:style w:type="character" w:customStyle="1" w:styleId="cat-Dategrp-8rplc-23">
    <w:name w:val="cat-Date grp-8 rplc-23"/>
    <w:basedOn w:val="DefaultParagraphFont"/>
  </w:style>
  <w:style w:type="character" w:customStyle="1" w:styleId="cat-CarMakeModelgrp-26rplc-24">
    <w:name w:val="cat-CarMakeModel grp-26 rplc-24"/>
    <w:basedOn w:val="DefaultParagraphFont"/>
  </w:style>
  <w:style w:type="character" w:customStyle="1" w:styleId="cat-VINgrp-22rplc-25">
    <w:name w:val="cat-VIN grp-22 rplc-25"/>
    <w:basedOn w:val="DefaultParagraphFont"/>
  </w:style>
  <w:style w:type="character" w:customStyle="1" w:styleId="cat-Dategrp-10rplc-26">
    <w:name w:val="cat-Date grp-10 rplc-26"/>
    <w:basedOn w:val="DefaultParagraphFont"/>
  </w:style>
  <w:style w:type="character" w:customStyle="1" w:styleId="cat-Dategrp-11rplc-27">
    <w:name w:val="cat-Date grp-11 rplc-27"/>
    <w:basedOn w:val="DefaultParagraphFont"/>
  </w:style>
  <w:style w:type="character" w:customStyle="1" w:styleId="cat-FIOgrp-15rplc-28">
    <w:name w:val="cat-FIO grp-15 rplc-28"/>
    <w:basedOn w:val="DefaultParagraphFont"/>
  </w:style>
  <w:style w:type="character" w:customStyle="1" w:styleId="cat-FIOgrp-15rplc-29">
    <w:name w:val="cat-FIO grp-15 rplc-29"/>
    <w:basedOn w:val="DefaultParagraphFont"/>
  </w:style>
  <w:style w:type="character" w:customStyle="1" w:styleId="cat-Dategrp-12rplc-30">
    <w:name w:val="cat-Date grp-12 rplc-30"/>
    <w:basedOn w:val="DefaultParagraphFont"/>
  </w:style>
  <w:style w:type="character" w:customStyle="1" w:styleId="cat-FIOgrp-15rplc-31">
    <w:name w:val="cat-FIO grp-15 rplc-31"/>
    <w:basedOn w:val="DefaultParagraphFont"/>
  </w:style>
  <w:style w:type="character" w:customStyle="1" w:styleId="cat-FIOgrp-15rplc-32">
    <w:name w:val="cat-FIO grp-15 rplc-32"/>
    <w:basedOn w:val="DefaultParagraphFont"/>
  </w:style>
  <w:style w:type="character" w:customStyle="1" w:styleId="cat-FIOgrp-15rplc-33">
    <w:name w:val="cat-FIO grp-15 rplc-33"/>
    <w:basedOn w:val="DefaultParagraphFont"/>
  </w:style>
  <w:style w:type="character" w:customStyle="1" w:styleId="cat-FIOgrp-16rplc-34">
    <w:name w:val="cat-FIO grp-16 rplc-34"/>
    <w:basedOn w:val="DefaultParagraphFont"/>
  </w:style>
  <w:style w:type="character" w:customStyle="1" w:styleId="cat-Sumgrp-18rplc-35">
    <w:name w:val="cat-Sum grp-18 rplc-35"/>
    <w:basedOn w:val="DefaultParagraphFont"/>
  </w:style>
  <w:style w:type="character" w:customStyle="1" w:styleId="cat-Addressgrp-5rplc-36">
    <w:name w:val="cat-Address grp-5 rplc-36"/>
    <w:basedOn w:val="DefaultParagraphFont"/>
  </w:style>
  <w:style w:type="character" w:customStyle="1" w:styleId="cat-Addressgrp-6rplc-37">
    <w:name w:val="cat-Address grp-6 rplc-37"/>
    <w:basedOn w:val="DefaultParagraphFont"/>
  </w:style>
  <w:style w:type="character" w:customStyle="1" w:styleId="cat-PhoneNumbergrp-27rplc-38">
    <w:name w:val="cat-PhoneNumber grp-27 rplc-38"/>
    <w:basedOn w:val="DefaultParagraphFont"/>
  </w:style>
  <w:style w:type="character" w:customStyle="1" w:styleId="cat-PhoneNumbergrp-28rplc-39">
    <w:name w:val="cat-PhoneNumber grp-28 rplc-39"/>
    <w:basedOn w:val="DefaultParagraphFont"/>
  </w:style>
  <w:style w:type="character" w:customStyle="1" w:styleId="cat-Sumgrp-19rplc-40">
    <w:name w:val="cat-Sum grp-19 rplc-40"/>
    <w:basedOn w:val="DefaultParagraphFont"/>
  </w:style>
  <w:style w:type="character" w:customStyle="1" w:styleId="cat-Addressgrp-0rplc-41">
    <w:name w:val="cat-Address grp-0 rplc-41"/>
    <w:basedOn w:val="DefaultParagraphFont"/>
  </w:style>
  <w:style w:type="character" w:customStyle="1" w:styleId="cat-PhoneNumbergrp-29rplc-42">
    <w:name w:val="cat-PhoneNumber grp-29 rplc-42"/>
    <w:basedOn w:val="DefaultParagraphFont"/>
  </w:style>
  <w:style w:type="character" w:customStyle="1" w:styleId="cat-PhoneNumbergrp-30rplc-43">
    <w:name w:val="cat-PhoneNumber grp-30 rplc-43"/>
    <w:basedOn w:val="DefaultParagraphFont"/>
  </w:style>
  <w:style w:type="character" w:customStyle="1" w:styleId="cat-PhoneNumbergrp-31rplc-44">
    <w:name w:val="cat-PhoneNumber grp-31 rplc-44"/>
    <w:basedOn w:val="DefaultParagraphFont"/>
  </w:style>
  <w:style w:type="character" w:customStyle="1" w:styleId="cat-FIOgrp-17rplc-45">
    <w:name w:val="cat-FIO grp-17 rplc-45"/>
    <w:basedOn w:val="DefaultParagraphFont"/>
  </w:style>
  <w:style w:type="character" w:customStyle="1" w:styleId="cat-FIOgrp-17rplc-46">
    <w:name w:val="cat-FIO grp-17 rplc-4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yperlink" Target="http://arbitr.garant.ru/" TargetMode="External" /><Relationship Id="rId6"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5F5C260-8195-436F-BC9B-FA5E09A8D8D4}"/>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